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7FC6" w14:textId="77777777" w:rsidR="00E034B5" w:rsidRDefault="00E034B5" w:rsidP="007D6625">
      <w:pPr>
        <w:spacing w:before="8" w:line="275" w:lineRule="exact"/>
        <w:jc w:val="center"/>
        <w:textAlignment w:val="baseline"/>
        <w:rPr>
          <w:rFonts w:eastAsia="Times New Roman"/>
          <w:b/>
          <w:color w:val="000000"/>
          <w:spacing w:val="3"/>
          <w:sz w:val="24"/>
        </w:rPr>
      </w:pPr>
    </w:p>
    <w:p w14:paraId="3BE281F5" w14:textId="6348E5B3" w:rsidR="007D6625" w:rsidRPr="00C50EBE" w:rsidRDefault="007D6625" w:rsidP="007D6625">
      <w:pPr>
        <w:spacing w:before="8" w:line="275" w:lineRule="exact"/>
        <w:jc w:val="center"/>
        <w:textAlignment w:val="baseline"/>
        <w:rPr>
          <w:rFonts w:eastAsia="Times New Roman"/>
          <w:b/>
          <w:color w:val="000000"/>
          <w:spacing w:val="3"/>
          <w:sz w:val="28"/>
          <w:szCs w:val="28"/>
        </w:rPr>
      </w:pPr>
      <w:r w:rsidRPr="00C50EBE">
        <w:rPr>
          <w:rFonts w:eastAsia="Times New Roman"/>
          <w:b/>
          <w:color w:val="000000"/>
          <w:spacing w:val="3"/>
          <w:sz w:val="28"/>
          <w:szCs w:val="28"/>
        </w:rPr>
        <w:t xml:space="preserve">ORDINANCE NO. </w:t>
      </w:r>
      <w:r w:rsidR="00C50EBE" w:rsidRPr="00C50EBE">
        <w:rPr>
          <w:rFonts w:eastAsia="Times New Roman"/>
          <w:b/>
          <w:color w:val="000000"/>
          <w:spacing w:val="3"/>
          <w:sz w:val="28"/>
          <w:szCs w:val="28"/>
        </w:rPr>
        <w:t>2022-04</w:t>
      </w:r>
    </w:p>
    <w:p w14:paraId="7BA0623A" w14:textId="77777777" w:rsidR="007D6625" w:rsidRDefault="007D6625" w:rsidP="007D6625">
      <w:pPr>
        <w:spacing w:before="8" w:line="275" w:lineRule="exact"/>
        <w:jc w:val="center"/>
        <w:textAlignment w:val="baseline"/>
        <w:rPr>
          <w:rFonts w:eastAsia="Times New Roman"/>
          <w:b/>
          <w:color w:val="000000"/>
          <w:spacing w:val="3"/>
          <w:sz w:val="24"/>
        </w:rPr>
      </w:pPr>
    </w:p>
    <w:p w14:paraId="52E53D2F" w14:textId="77777777" w:rsidR="007D6625" w:rsidRPr="007D6625" w:rsidRDefault="007D6625" w:rsidP="007D6625">
      <w:pPr>
        <w:spacing w:before="8" w:line="275" w:lineRule="exact"/>
        <w:jc w:val="center"/>
        <w:textAlignment w:val="baseline"/>
        <w:rPr>
          <w:rFonts w:eastAsia="Times New Roman"/>
          <w:b/>
          <w:color w:val="000000"/>
          <w:spacing w:val="3"/>
          <w:sz w:val="24"/>
        </w:rPr>
      </w:pPr>
      <w:r>
        <w:rPr>
          <w:rFonts w:eastAsia="Times New Roman"/>
          <w:b/>
          <w:color w:val="000000"/>
          <w:spacing w:val="3"/>
          <w:sz w:val="24"/>
        </w:rPr>
        <w:t xml:space="preserve">AN ORDINANCE FOR THE TOWN OF PINEVILLE AMENDING </w:t>
      </w:r>
      <w:r w:rsidRPr="007A169F">
        <w:rPr>
          <w:rFonts w:eastAsia="Times New Roman"/>
          <w:b/>
          <w:color w:val="000000"/>
          <w:spacing w:val="3"/>
          <w:sz w:val="24"/>
        </w:rPr>
        <w:t>TITLE XIII,</w:t>
      </w:r>
      <w:r>
        <w:rPr>
          <w:rFonts w:eastAsia="Times New Roman"/>
          <w:b/>
          <w:color w:val="000000"/>
          <w:spacing w:val="3"/>
          <w:sz w:val="24"/>
        </w:rPr>
        <w:t xml:space="preserve"> </w:t>
      </w:r>
      <w:r w:rsidRPr="007A169F">
        <w:rPr>
          <w:rFonts w:eastAsia="Times New Roman"/>
          <w:b/>
          <w:color w:val="000000"/>
          <w:spacing w:val="3"/>
          <w:sz w:val="24"/>
        </w:rPr>
        <w:t>GENERAL OFFENSES AT SECTION 130.03, DISCHARGE OF FIREARMS TO</w:t>
      </w:r>
      <w:r w:rsidRPr="007A169F">
        <w:rPr>
          <w:rFonts w:eastAsia="Times New Roman"/>
          <w:b/>
          <w:color w:val="000000"/>
          <w:spacing w:val="3"/>
          <w:sz w:val="24"/>
        </w:rPr>
        <w:br/>
        <w:t>RESTRICT BOW AND BOW TYPE WEAPONS FROM BEING DISCHARGED</w:t>
      </w:r>
    </w:p>
    <w:p w14:paraId="3F69267D" w14:textId="77777777" w:rsidR="007D6625" w:rsidRDefault="007D6625">
      <w:pPr>
        <w:spacing w:before="8" w:line="275" w:lineRule="exact"/>
        <w:textAlignment w:val="baseline"/>
        <w:rPr>
          <w:rFonts w:eastAsia="Times New Roman"/>
          <w:color w:val="000000"/>
          <w:spacing w:val="3"/>
          <w:sz w:val="24"/>
        </w:rPr>
      </w:pPr>
    </w:p>
    <w:p w14:paraId="3FF67143" w14:textId="77777777" w:rsidR="007D6625" w:rsidRDefault="007D6625">
      <w:pPr>
        <w:spacing w:before="8" w:line="275" w:lineRule="exact"/>
        <w:textAlignment w:val="baseline"/>
        <w:rPr>
          <w:rFonts w:eastAsia="Times New Roman"/>
          <w:color w:val="000000"/>
          <w:spacing w:val="3"/>
          <w:sz w:val="24"/>
        </w:rPr>
      </w:pPr>
      <w:r>
        <w:rPr>
          <w:rFonts w:eastAsia="Times New Roman"/>
          <w:color w:val="000000"/>
          <w:spacing w:val="3"/>
          <w:sz w:val="24"/>
        </w:rPr>
        <w:tab/>
      </w:r>
    </w:p>
    <w:p w14:paraId="4A05C1C4" w14:textId="2A5CEDCF" w:rsidR="00C519DF" w:rsidRDefault="00C519DF">
      <w:pPr>
        <w:spacing w:before="8" w:line="275" w:lineRule="exact"/>
        <w:textAlignment w:val="baseline"/>
        <w:rPr>
          <w:rFonts w:eastAsia="Times New Roman"/>
          <w:color w:val="000000"/>
          <w:spacing w:val="3"/>
          <w:sz w:val="24"/>
        </w:rPr>
      </w:pPr>
      <w:r>
        <w:rPr>
          <w:rFonts w:eastAsia="Times New Roman"/>
          <w:color w:val="000000"/>
          <w:spacing w:val="3"/>
          <w:sz w:val="24"/>
        </w:rPr>
        <w:tab/>
        <w:t xml:space="preserve">WHEREAS, the Pineville Town Council feels that additional regulations are necessary to protect the health, </w:t>
      </w:r>
      <w:r w:rsidR="00C50EBE">
        <w:rPr>
          <w:rFonts w:eastAsia="Times New Roman"/>
          <w:color w:val="000000"/>
          <w:spacing w:val="3"/>
          <w:sz w:val="24"/>
        </w:rPr>
        <w:t>safety,</w:t>
      </w:r>
      <w:r>
        <w:rPr>
          <w:rFonts w:eastAsia="Times New Roman"/>
          <w:color w:val="000000"/>
          <w:spacing w:val="3"/>
          <w:sz w:val="24"/>
        </w:rPr>
        <w:t xml:space="preserve"> and well-being of its citizens; and</w:t>
      </w:r>
    </w:p>
    <w:p w14:paraId="59E767F3" w14:textId="77777777" w:rsidR="00C519DF" w:rsidRDefault="00C519DF">
      <w:pPr>
        <w:spacing w:before="8" w:line="275" w:lineRule="exact"/>
        <w:textAlignment w:val="baseline"/>
        <w:rPr>
          <w:rFonts w:eastAsia="Times New Roman"/>
          <w:color w:val="000000"/>
          <w:spacing w:val="3"/>
          <w:sz w:val="24"/>
        </w:rPr>
      </w:pPr>
    </w:p>
    <w:p w14:paraId="1D8BB6C3" w14:textId="0BA1C053" w:rsidR="00426A6E" w:rsidRDefault="00C519DF" w:rsidP="00426A6E">
      <w:pPr>
        <w:spacing w:before="8" w:after="240"/>
        <w:textAlignment w:val="baseline"/>
        <w:rPr>
          <w:b/>
          <w:i/>
        </w:rPr>
      </w:pPr>
      <w:r>
        <w:rPr>
          <w:rFonts w:eastAsia="Times New Roman"/>
          <w:color w:val="000000"/>
          <w:spacing w:val="3"/>
          <w:sz w:val="24"/>
        </w:rPr>
        <w:tab/>
        <w:t xml:space="preserve">NOW, THEREFORE, BE IT ORDAINED </w:t>
      </w:r>
      <w:r w:rsidR="00E034B5">
        <w:rPr>
          <w:rFonts w:eastAsia="Times New Roman"/>
          <w:color w:val="000000"/>
          <w:spacing w:val="3"/>
          <w:sz w:val="24"/>
        </w:rPr>
        <w:t xml:space="preserve">by the Town council of the Town of </w:t>
      </w:r>
      <w:r w:rsidR="00E034B5" w:rsidRPr="007A169F">
        <w:rPr>
          <w:rFonts w:eastAsia="Times New Roman"/>
          <w:color w:val="000000"/>
          <w:spacing w:val="3"/>
          <w:sz w:val="24"/>
        </w:rPr>
        <w:t xml:space="preserve">Pineville that </w:t>
      </w:r>
      <w:r w:rsidR="00C50EBE">
        <w:rPr>
          <w:rFonts w:eastAsia="Times New Roman"/>
          <w:color w:val="000000"/>
          <w:spacing w:val="3"/>
          <w:sz w:val="24"/>
        </w:rPr>
        <w:t xml:space="preserve">Section 130.03 </w:t>
      </w:r>
      <w:r w:rsidR="00C50EBE" w:rsidRPr="007A169F">
        <w:rPr>
          <w:rFonts w:eastAsia="Times New Roman"/>
          <w:color w:val="000000"/>
          <w:spacing w:val="3"/>
          <w:sz w:val="24"/>
        </w:rPr>
        <w:t>is being amended</w:t>
      </w:r>
      <w:r w:rsidR="00C50EBE">
        <w:rPr>
          <w:rFonts w:eastAsia="Times New Roman"/>
          <w:color w:val="000000"/>
          <w:spacing w:val="3"/>
          <w:sz w:val="24"/>
        </w:rPr>
        <w:t xml:space="preserve"> as follows</w:t>
      </w:r>
      <w:r w:rsidR="00E034B5" w:rsidRPr="007A169F">
        <w:rPr>
          <w:rFonts w:eastAsia="Times New Roman"/>
          <w:color w:val="000000"/>
          <w:spacing w:val="3"/>
          <w:sz w:val="24"/>
        </w:rPr>
        <w:t>:</w:t>
      </w:r>
    </w:p>
    <w:p w14:paraId="563A6246" w14:textId="39CE986F" w:rsidR="00794B9A" w:rsidRDefault="00C50EBE" w:rsidP="00C50EBE">
      <w:pPr>
        <w:spacing w:before="8" w:after="240"/>
        <w:textAlignment w:val="baseline"/>
        <w:rPr>
          <w:rFonts w:eastAsia="Times New Roman"/>
          <w:color w:val="000000"/>
          <w:spacing w:val="1"/>
          <w:sz w:val="24"/>
        </w:rPr>
      </w:pPr>
      <w:r w:rsidRPr="00C50EBE">
        <w:rPr>
          <w:b/>
          <w:iCs/>
          <w:sz w:val="24"/>
          <w:szCs w:val="24"/>
        </w:rPr>
        <w:t xml:space="preserve">Previous </w:t>
      </w:r>
      <w:r w:rsidR="004F24AB" w:rsidRPr="00C50EBE">
        <w:rPr>
          <w:b/>
          <w:iCs/>
          <w:sz w:val="24"/>
          <w:szCs w:val="24"/>
        </w:rPr>
        <w:t>Section 1</w:t>
      </w:r>
      <w:r w:rsidR="004F24AB" w:rsidRPr="00C50EBE">
        <w:rPr>
          <w:sz w:val="24"/>
          <w:szCs w:val="24"/>
        </w:rPr>
        <w:t>.</w:t>
      </w:r>
      <w:r w:rsidR="004F24AB">
        <w:t xml:space="preserve">  </w:t>
      </w:r>
      <w:r w:rsidR="004F24AB">
        <w:rPr>
          <w:rFonts w:eastAsia="Times New Roman"/>
          <w:color w:val="000000"/>
          <w:spacing w:val="3"/>
          <w:sz w:val="24"/>
        </w:rPr>
        <w:t>§ 130.03 DISCHARGE OF WEAPONS</w:t>
      </w:r>
      <w:r w:rsidR="00426A6E">
        <w:rPr>
          <w:rFonts w:eastAsia="Times New Roman"/>
          <w:color w:val="000000"/>
          <w:spacing w:val="3"/>
          <w:sz w:val="24"/>
        </w:rPr>
        <w:br/>
      </w:r>
      <w:r w:rsidR="00426A6E">
        <w:rPr>
          <w:rFonts w:eastAsia="Times New Roman"/>
          <w:color w:val="000000"/>
          <w:spacing w:val="3"/>
          <w:sz w:val="24"/>
        </w:rPr>
        <w:br/>
      </w:r>
      <w:r w:rsidR="004F24AB" w:rsidRPr="007A169F">
        <w:rPr>
          <w:rFonts w:eastAsia="Times New Roman"/>
          <w:color w:val="000000"/>
          <w:sz w:val="24"/>
        </w:rPr>
        <w:t xml:space="preserve">It shall be unlawful for any person to fire or discharge any BB gun, pellet gun, air rifle, pistol, rifle, gun or other firearm within the town except in case of necessary defense of person </w:t>
      </w:r>
      <w:r w:rsidR="00E034B5" w:rsidRPr="007A169F">
        <w:rPr>
          <w:rFonts w:eastAsia="Times New Roman"/>
          <w:color w:val="000000"/>
          <w:sz w:val="24"/>
        </w:rPr>
        <w:t>or                                                                  pr</w:t>
      </w:r>
      <w:r w:rsidR="004F24AB" w:rsidRPr="007A169F">
        <w:rPr>
          <w:rFonts w:eastAsia="Times New Roman"/>
          <w:color w:val="000000"/>
          <w:sz w:val="24"/>
        </w:rPr>
        <w:t>operty; provided that this section shall not apply to an officer lawfully discharging his or her duty</w:t>
      </w:r>
      <w:r w:rsidR="000E7D9B">
        <w:rPr>
          <w:rFonts w:eastAsia="Times New Roman"/>
          <w:color w:val="000000"/>
          <w:sz w:val="24"/>
        </w:rPr>
        <w:t xml:space="preserve"> weapon</w:t>
      </w:r>
      <w:r w:rsidR="004F24AB" w:rsidRPr="007A169F">
        <w:rPr>
          <w:rFonts w:eastAsia="Times New Roman"/>
          <w:color w:val="000000"/>
          <w:sz w:val="24"/>
        </w:rPr>
        <w:t>; and provided further, that nothing in this section shall be construed to prohibit licensed shooting galleries.</w:t>
      </w:r>
      <w:r>
        <w:rPr>
          <w:rFonts w:eastAsia="Times New Roman"/>
          <w:color w:val="000000"/>
          <w:sz w:val="24"/>
        </w:rPr>
        <w:t xml:space="preserve">  </w:t>
      </w:r>
      <w:r w:rsidR="004F24AB">
        <w:rPr>
          <w:rFonts w:eastAsia="Times New Roman"/>
          <w:color w:val="000000"/>
          <w:spacing w:val="1"/>
          <w:sz w:val="24"/>
        </w:rPr>
        <w:t>(1995 Code, § 32-3) Penalty, see § 130.99</w:t>
      </w:r>
    </w:p>
    <w:p w14:paraId="11C8F09A" w14:textId="64C2F5FF" w:rsidR="00C50EBE" w:rsidRDefault="00C50EBE">
      <w:pPr>
        <w:spacing w:before="15" w:line="275" w:lineRule="exact"/>
        <w:textAlignment w:val="baseline"/>
        <w:rPr>
          <w:rFonts w:eastAsia="Times New Roman"/>
          <w:color w:val="000000"/>
          <w:spacing w:val="1"/>
          <w:sz w:val="24"/>
        </w:rPr>
      </w:pPr>
    </w:p>
    <w:p w14:paraId="26641E5E" w14:textId="4DDB906E" w:rsidR="00C50EBE" w:rsidRPr="00C50EBE" w:rsidRDefault="00C50EBE">
      <w:pPr>
        <w:spacing w:before="15" w:line="275" w:lineRule="exact"/>
        <w:textAlignment w:val="baseline"/>
        <w:rPr>
          <w:rFonts w:eastAsia="Times New Roman"/>
          <w:b/>
          <w:bCs/>
          <w:color w:val="000000"/>
          <w:spacing w:val="1"/>
          <w:sz w:val="24"/>
          <w:u w:val="single"/>
        </w:rPr>
      </w:pPr>
      <w:r w:rsidRPr="00C50EBE">
        <w:rPr>
          <w:rFonts w:eastAsia="Times New Roman"/>
          <w:b/>
          <w:bCs/>
          <w:color w:val="000000"/>
          <w:spacing w:val="1"/>
          <w:sz w:val="24"/>
          <w:u w:val="single"/>
        </w:rPr>
        <w:t xml:space="preserve">New Section 1.  </w:t>
      </w:r>
      <w:r w:rsidRPr="00C50EBE">
        <w:rPr>
          <w:rFonts w:eastAsia="Times New Roman"/>
          <w:b/>
          <w:bCs/>
          <w:color w:val="000000"/>
          <w:spacing w:val="3"/>
          <w:sz w:val="24"/>
          <w:u w:val="single"/>
        </w:rPr>
        <w:t xml:space="preserve">§ </w:t>
      </w:r>
      <w:r w:rsidRPr="00C50EBE">
        <w:rPr>
          <w:rFonts w:eastAsia="Times New Roman"/>
          <w:b/>
          <w:bCs/>
          <w:color w:val="000000"/>
          <w:spacing w:val="1"/>
          <w:sz w:val="24"/>
          <w:u w:val="single"/>
        </w:rPr>
        <w:t>130.03 DISCHARGE OF WEAPONS</w:t>
      </w:r>
    </w:p>
    <w:p w14:paraId="333E22BB" w14:textId="3592D434" w:rsidR="000E7D9B" w:rsidRPr="005C5BBA" w:rsidRDefault="007A169F" w:rsidP="005C5BBA">
      <w:pPr>
        <w:spacing w:before="287" w:line="275" w:lineRule="exact"/>
        <w:ind w:firstLine="432"/>
        <w:textAlignment w:val="baseline"/>
        <w:rPr>
          <w:sz w:val="24"/>
          <w:szCs w:val="24"/>
        </w:rPr>
      </w:pPr>
      <w:r w:rsidRPr="007A169F">
        <w:rPr>
          <w:sz w:val="24"/>
          <w:szCs w:val="24"/>
        </w:rPr>
        <w:t xml:space="preserve">It shall be unlawful for any person (except an officer </w:t>
      </w:r>
      <w:r w:rsidR="005C5BBA">
        <w:rPr>
          <w:sz w:val="24"/>
          <w:szCs w:val="24"/>
        </w:rPr>
        <w:t>of the law lawfully discharging their duty weapon or in the case of necessary defense of person or property</w:t>
      </w:r>
      <w:r w:rsidRPr="007A169F">
        <w:rPr>
          <w:sz w:val="24"/>
          <w:szCs w:val="24"/>
        </w:rPr>
        <w:t>) to shoot any firearm, being defined as any weapon which will propel a projectile by the use of explosive action, including bow and arrow and crossbow, in the corporate limits of the Town, except in licensed shooting galleries and further excepted bow and arrow and crossbows, upon written permit issued by the Chief of Police, may be discharged in instructional and/or tournament archery ranges indoors or outdoors</w:t>
      </w:r>
      <w:r w:rsidR="000E7D9B">
        <w:rPr>
          <w:sz w:val="24"/>
          <w:szCs w:val="24"/>
        </w:rPr>
        <w:t>.</w:t>
      </w:r>
    </w:p>
    <w:p w14:paraId="4969C43C" w14:textId="241057A9" w:rsidR="00794B9A" w:rsidRDefault="007A169F" w:rsidP="007A169F">
      <w:pPr>
        <w:spacing w:before="287" w:line="275" w:lineRule="exact"/>
        <w:ind w:firstLine="432"/>
        <w:textAlignment w:val="baseline"/>
        <w:rPr>
          <w:rFonts w:eastAsia="Times New Roman"/>
          <w:color w:val="000000"/>
          <w:spacing w:val="1"/>
          <w:sz w:val="24"/>
        </w:rPr>
      </w:pPr>
      <w:r>
        <w:rPr>
          <w:rFonts w:eastAsia="Times New Roman"/>
          <w:color w:val="000000"/>
          <w:spacing w:val="3"/>
          <w:sz w:val="24"/>
        </w:rPr>
        <w:t xml:space="preserve">A </w:t>
      </w:r>
      <w:r w:rsidR="004F24AB">
        <w:rPr>
          <w:rFonts w:eastAsia="Times New Roman"/>
          <w:color w:val="000000"/>
          <w:spacing w:val="3"/>
          <w:sz w:val="24"/>
        </w:rPr>
        <w:t xml:space="preserve">violation of any provision of this section shall subject the offender to the penalties set </w:t>
      </w:r>
      <w:r w:rsidR="004F24AB">
        <w:rPr>
          <w:rFonts w:eastAsia="Times New Roman"/>
          <w:color w:val="000000"/>
          <w:spacing w:val="-2"/>
          <w:sz w:val="24"/>
        </w:rPr>
        <w:t>forth in § 10.99.</w:t>
      </w:r>
      <w:r>
        <w:rPr>
          <w:rFonts w:eastAsia="Times New Roman"/>
          <w:color w:val="000000"/>
          <w:spacing w:val="-2"/>
          <w:sz w:val="24"/>
        </w:rPr>
        <w:t xml:space="preserve"> </w:t>
      </w:r>
      <w:r w:rsidR="00C50EBE">
        <w:rPr>
          <w:rFonts w:eastAsia="Times New Roman"/>
          <w:color w:val="000000"/>
          <w:spacing w:val="-2"/>
          <w:sz w:val="24"/>
        </w:rPr>
        <w:t xml:space="preserve"> </w:t>
      </w:r>
      <w:r w:rsidR="004F24AB" w:rsidRPr="00C50EBE">
        <w:rPr>
          <w:rFonts w:eastAsia="Times New Roman"/>
          <w:color w:val="000000"/>
          <w:spacing w:val="1"/>
          <w:sz w:val="24"/>
        </w:rPr>
        <w:t xml:space="preserve">(1995 Code, § 32-2) </w:t>
      </w:r>
      <w:r w:rsidR="004F24AB" w:rsidRPr="007A169F">
        <w:rPr>
          <w:rFonts w:eastAsia="Times New Roman"/>
          <w:color w:val="000000"/>
          <w:spacing w:val="1"/>
          <w:sz w:val="24"/>
        </w:rPr>
        <w:t>Penalty, see § 130.99</w:t>
      </w:r>
    </w:p>
    <w:p w14:paraId="799A11ED" w14:textId="77777777" w:rsidR="004F24AB" w:rsidRDefault="004F24AB">
      <w:pPr>
        <w:spacing w:before="13" w:line="275" w:lineRule="exact"/>
        <w:textAlignment w:val="baseline"/>
        <w:rPr>
          <w:rFonts w:eastAsia="Times New Roman"/>
          <w:color w:val="000000"/>
          <w:spacing w:val="1"/>
          <w:sz w:val="24"/>
        </w:rPr>
      </w:pPr>
    </w:p>
    <w:p w14:paraId="26AEB306" w14:textId="77777777" w:rsidR="004F24AB" w:rsidRDefault="004F24AB" w:rsidP="004F24AB">
      <w:pPr>
        <w:pStyle w:val="WP9Heading"/>
        <w:keepLines/>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pPr>
      <w:r>
        <w:t>Section 2.</w:t>
      </w:r>
      <w:r>
        <w:tab/>
      </w:r>
      <w:r>
        <w:rPr>
          <w:b w:val="0"/>
          <w:i w:val="0"/>
        </w:rPr>
        <w:t>EFFECTIVE DATE.</w:t>
      </w:r>
      <w:r>
        <w:fldChar w:fldCharType="begin"/>
      </w:r>
      <w:r>
        <w:rPr>
          <w:vanish/>
        </w:rPr>
        <w:instrText xml:space="preserve"> TC \l2 "</w:instrText>
      </w:r>
      <w:r>
        <w:fldChar w:fldCharType="end"/>
      </w:r>
    </w:p>
    <w:p w14:paraId="1716C5D3" w14:textId="77777777" w:rsidR="004F24AB" w:rsidRDefault="004F24AB" w:rsidP="004F24A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rPr>
          <w:rFonts w:ascii="CG Times" w:hAnsi="CG Times"/>
          <w:b/>
          <w:i/>
        </w:rPr>
      </w:pPr>
    </w:p>
    <w:p w14:paraId="5FAFDE8E" w14:textId="77DF8F0D" w:rsidR="004F24AB" w:rsidRDefault="004F24AB" w:rsidP="004F24A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rPr>
          <w:rFonts w:ascii="CG Times" w:hAnsi="CG Times"/>
        </w:rPr>
      </w:pPr>
      <w:r>
        <w:rPr>
          <w:rFonts w:ascii="CG Times" w:hAnsi="CG Times"/>
        </w:rPr>
        <w:t xml:space="preserve">This ordinance shall become </w:t>
      </w:r>
      <w:r w:rsidRPr="00C73615">
        <w:rPr>
          <w:rFonts w:ascii="CG Times" w:hAnsi="CG Times"/>
        </w:rPr>
        <w:t xml:space="preserve">effective as of </w:t>
      </w:r>
      <w:r w:rsidR="00E56789">
        <w:rPr>
          <w:rFonts w:ascii="CG Times" w:hAnsi="CG Times"/>
        </w:rPr>
        <w:t>November 8th</w:t>
      </w:r>
      <w:r w:rsidR="00646011">
        <w:rPr>
          <w:rFonts w:ascii="CG Times" w:hAnsi="CG Times"/>
        </w:rPr>
        <w:t>, 2022.</w:t>
      </w:r>
    </w:p>
    <w:p w14:paraId="78F9E28C" w14:textId="77777777" w:rsidR="004F24AB" w:rsidRDefault="004F24AB" w:rsidP="004F24A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rPr>
          <w:rFonts w:ascii="CG Times" w:hAnsi="CG Times"/>
        </w:rPr>
      </w:pPr>
    </w:p>
    <w:p w14:paraId="25750375" w14:textId="6B261749" w:rsidR="004F24AB" w:rsidRDefault="004F24AB" w:rsidP="004F24A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rPr>
          <w:rFonts w:ascii="CG Times" w:hAnsi="CG Times"/>
        </w:rPr>
      </w:pPr>
      <w:r>
        <w:rPr>
          <w:rFonts w:ascii="CG Times" w:hAnsi="CG Times"/>
        </w:rPr>
        <w:t>ADOPTED this _</w:t>
      </w:r>
      <w:r w:rsidR="00E56789">
        <w:rPr>
          <w:rFonts w:ascii="CG Times" w:hAnsi="CG Times"/>
        </w:rPr>
        <w:t>8th</w:t>
      </w:r>
      <w:r>
        <w:rPr>
          <w:rFonts w:ascii="CG Times" w:hAnsi="CG Times"/>
        </w:rPr>
        <w:t xml:space="preserve">__day of </w:t>
      </w:r>
      <w:r w:rsidR="00E56789">
        <w:rPr>
          <w:rFonts w:ascii="CG Times" w:hAnsi="CG Times"/>
        </w:rPr>
        <w:t>November,</w:t>
      </w:r>
      <w:r>
        <w:rPr>
          <w:rFonts w:ascii="CG Times" w:hAnsi="CG Times"/>
        </w:rPr>
        <w:t xml:space="preserve"> 20</w:t>
      </w:r>
      <w:r w:rsidR="00646011">
        <w:rPr>
          <w:rFonts w:ascii="CG Times" w:hAnsi="CG Times"/>
        </w:rPr>
        <w:t>22</w:t>
      </w:r>
      <w:r>
        <w:rPr>
          <w:rFonts w:ascii="CG Times" w:hAnsi="CG Times"/>
        </w:rPr>
        <w:t>.</w:t>
      </w:r>
    </w:p>
    <w:p w14:paraId="151256E1" w14:textId="77777777" w:rsidR="004F24AB" w:rsidRDefault="004F24AB" w:rsidP="004F24A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hanging="720"/>
        <w:rPr>
          <w:rFonts w:ascii="CG Times" w:hAnsi="CG Times"/>
        </w:rPr>
      </w:pPr>
    </w:p>
    <w:p w14:paraId="7B9BB221" w14:textId="2214094B" w:rsidR="004F24AB" w:rsidRPr="00BD10E3" w:rsidRDefault="004F24AB" w:rsidP="00646011">
      <w:pPr>
        <w:pStyle w:val="Title"/>
        <w:ind w:left="4320"/>
        <w:jc w:val="left"/>
        <w:rPr>
          <w:b w:val="0"/>
          <w:szCs w:val="24"/>
        </w:rPr>
      </w:pPr>
      <w:r w:rsidRPr="00BD10E3">
        <w:rPr>
          <w:b w:val="0"/>
          <w:szCs w:val="24"/>
        </w:rPr>
        <w:t>_____________________________________</w:t>
      </w:r>
    </w:p>
    <w:p w14:paraId="1F0D8544" w14:textId="6C662873" w:rsidR="004F24AB" w:rsidRDefault="004F24AB" w:rsidP="004F24AB">
      <w:pPr>
        <w:pStyle w:val="Title"/>
        <w:jc w:val="left"/>
        <w:rPr>
          <w:b w:val="0"/>
          <w:szCs w:val="24"/>
        </w:rPr>
      </w:pPr>
      <w:r w:rsidRPr="00BD10E3">
        <w:rPr>
          <w:b w:val="0"/>
          <w:szCs w:val="24"/>
        </w:rPr>
        <w:t xml:space="preserve">                                                                        </w:t>
      </w:r>
      <w:r>
        <w:rPr>
          <w:b w:val="0"/>
          <w:szCs w:val="24"/>
        </w:rPr>
        <w:t>Jack Edwards</w:t>
      </w:r>
      <w:r w:rsidRPr="00BD10E3">
        <w:rPr>
          <w:b w:val="0"/>
          <w:szCs w:val="24"/>
        </w:rPr>
        <w:t>, Mayor</w:t>
      </w:r>
    </w:p>
    <w:p w14:paraId="64BE3D1F" w14:textId="77777777" w:rsidR="0056182F" w:rsidRDefault="004F24AB" w:rsidP="00426A6E">
      <w:pPr>
        <w:spacing w:before="13" w:line="275" w:lineRule="exact"/>
        <w:textAlignment w:val="baseline"/>
        <w:rPr>
          <w:rFonts w:eastAsia="Times New Roman"/>
          <w:color w:val="000000"/>
          <w:spacing w:val="1"/>
          <w:sz w:val="24"/>
        </w:rPr>
      </w:pPr>
      <w:r>
        <w:rPr>
          <w:rFonts w:eastAsia="Times New Roman"/>
          <w:color w:val="000000"/>
          <w:spacing w:val="1"/>
          <w:sz w:val="24"/>
        </w:rPr>
        <w:t>ATTEST:</w:t>
      </w:r>
    </w:p>
    <w:p w14:paraId="713BA9AC" w14:textId="2DEF70C3" w:rsidR="00426A6E" w:rsidRDefault="00426A6E" w:rsidP="00426A6E">
      <w:pPr>
        <w:spacing w:before="13" w:line="275" w:lineRule="exact"/>
        <w:textAlignment w:val="baseline"/>
        <w:rPr>
          <w:rFonts w:eastAsia="Times New Roman"/>
          <w:color w:val="000000"/>
          <w:spacing w:val="1"/>
          <w:sz w:val="24"/>
        </w:rPr>
      </w:pPr>
      <w:r>
        <w:rPr>
          <w:rFonts w:eastAsia="Times New Roman"/>
          <w:color w:val="000000"/>
          <w:spacing w:val="1"/>
          <w:sz w:val="24"/>
        </w:rPr>
        <w:br/>
      </w:r>
      <w:r w:rsidR="004F24AB">
        <w:rPr>
          <w:rFonts w:eastAsia="Times New Roman"/>
          <w:color w:val="000000"/>
          <w:spacing w:val="1"/>
          <w:sz w:val="24"/>
        </w:rPr>
        <w:t>___________________________________</w:t>
      </w:r>
      <w:r w:rsidR="004F24AB">
        <w:rPr>
          <w:rFonts w:eastAsia="Times New Roman"/>
          <w:color w:val="000000"/>
          <w:spacing w:val="1"/>
          <w:sz w:val="24"/>
        </w:rPr>
        <w:br/>
      </w:r>
      <w:r w:rsidR="00646011">
        <w:rPr>
          <w:rFonts w:eastAsia="Times New Roman"/>
          <w:color w:val="000000"/>
          <w:spacing w:val="1"/>
          <w:sz w:val="24"/>
        </w:rPr>
        <w:t>Lisa Snyder,</w:t>
      </w:r>
      <w:r w:rsidR="004F24AB">
        <w:rPr>
          <w:rFonts w:eastAsia="Times New Roman"/>
          <w:color w:val="000000"/>
          <w:spacing w:val="1"/>
          <w:sz w:val="24"/>
        </w:rPr>
        <w:t xml:space="preserve"> Town Clerk</w:t>
      </w:r>
      <w:r>
        <w:rPr>
          <w:sz w:val="24"/>
          <w:szCs w:val="24"/>
        </w:rPr>
        <w:t xml:space="preserve">                                          </w:t>
      </w:r>
      <w:r>
        <w:rPr>
          <w:b/>
          <w:sz w:val="24"/>
          <w:szCs w:val="24"/>
        </w:rPr>
        <w:t xml:space="preserve">   </w:t>
      </w:r>
      <w:r>
        <w:rPr>
          <w:sz w:val="24"/>
          <w:szCs w:val="24"/>
        </w:rPr>
        <w:br/>
      </w:r>
      <w:r>
        <w:rPr>
          <w:sz w:val="24"/>
          <w:szCs w:val="24"/>
        </w:rPr>
        <w:tab/>
      </w:r>
    </w:p>
    <w:sectPr w:rsidR="00426A6E" w:rsidSect="004F24AB">
      <w:pgSz w:w="12240" w:h="15840"/>
      <w:pgMar w:top="900" w:right="1411" w:bottom="720" w:left="1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9A"/>
    <w:rsid w:val="000E7D9B"/>
    <w:rsid w:val="00426A6E"/>
    <w:rsid w:val="004A5F4C"/>
    <w:rsid w:val="004F24AB"/>
    <w:rsid w:val="0056182F"/>
    <w:rsid w:val="005C5BBA"/>
    <w:rsid w:val="00646011"/>
    <w:rsid w:val="006B1FD7"/>
    <w:rsid w:val="00794B9A"/>
    <w:rsid w:val="007A169F"/>
    <w:rsid w:val="007D6625"/>
    <w:rsid w:val="009F10CC"/>
    <w:rsid w:val="00B2787B"/>
    <w:rsid w:val="00C50EBE"/>
    <w:rsid w:val="00C519DF"/>
    <w:rsid w:val="00DA4527"/>
    <w:rsid w:val="00E034B5"/>
    <w:rsid w:val="00E56789"/>
    <w:rsid w:val="00E7121B"/>
    <w:rsid w:val="00F3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B11"/>
  <w15:docId w15:val="{EC085DA7-4786-4494-9EC0-9BFA5A1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24AB"/>
    <w:pPr>
      <w:jc w:val="center"/>
    </w:pPr>
    <w:rPr>
      <w:rFonts w:eastAsia="Times New Roman"/>
      <w:b/>
      <w:sz w:val="24"/>
      <w:szCs w:val="20"/>
    </w:rPr>
  </w:style>
  <w:style w:type="character" w:customStyle="1" w:styleId="TitleChar">
    <w:name w:val="Title Char"/>
    <w:basedOn w:val="DefaultParagraphFont"/>
    <w:link w:val="Title"/>
    <w:rsid w:val="004F24AB"/>
    <w:rPr>
      <w:rFonts w:eastAsia="Times New Roman"/>
      <w:b/>
      <w:sz w:val="24"/>
      <w:szCs w:val="20"/>
    </w:rPr>
  </w:style>
  <w:style w:type="paragraph" w:customStyle="1" w:styleId="WP9Heading">
    <w:name w:val="WP9_Heading"/>
    <w:basedOn w:val="Normal"/>
    <w:rsid w:val="004F24AB"/>
    <w:pPr>
      <w:widowControl w:val="0"/>
    </w:pPr>
    <w:rPr>
      <w:rFonts w:ascii="CG Times" w:eastAsia="Times New Roman" w:hAnsi="CG Times"/>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4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ABFB-2B14-44B8-848A-06C71E6A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Monticello</dc:creator>
  <cp:lastModifiedBy>Lisa Snyder</cp:lastModifiedBy>
  <cp:revision>2</cp:revision>
  <cp:lastPrinted>2022-11-02T20:28:00Z</cp:lastPrinted>
  <dcterms:created xsi:type="dcterms:W3CDTF">2022-11-10T19:28:00Z</dcterms:created>
  <dcterms:modified xsi:type="dcterms:W3CDTF">2022-11-10T19:28:00Z</dcterms:modified>
</cp:coreProperties>
</file>