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0D43999" w14:textId="4D5E33FB" w:rsidR="00942B14" w:rsidRDefault="00DC388A">
      <w:r>
        <w:rPr>
          <w:noProof/>
        </w:rPr>
        <w:drawing>
          <wp:inline distT="0" distB="0" distL="0" distR="0" wp14:anchorId="31FD00B9" wp14:editId="70CC8AD1">
            <wp:extent cx="7981950" cy="5191125"/>
            <wp:effectExtent l="0" t="0" r="0" b="9525"/>
            <wp:docPr id="1378104904" name="Picture 1" descr="Aerial view of a road and build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104904" name="Picture 1" descr="Aerial view of a road and building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089342" cy="526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E3FC9" w14:textId="77777777" w:rsidR="00DC388A" w:rsidRDefault="00DC388A" w:rsidP="00DC388A"/>
    <w:p w14:paraId="113125BB" w14:textId="71E0CC7E" w:rsidR="00DC388A" w:rsidRPr="00260029" w:rsidRDefault="00260029" w:rsidP="00DC388A">
      <w:pPr>
        <w:rPr>
          <w:b/>
          <w:bCs/>
          <w:sz w:val="24"/>
          <w:szCs w:val="24"/>
        </w:rPr>
      </w:pPr>
      <w:r w:rsidRPr="00260029">
        <w:rPr>
          <w:b/>
          <w:bCs/>
          <w:sz w:val="24"/>
          <w:szCs w:val="24"/>
        </w:rPr>
        <w:t>The Johnston</w:t>
      </w:r>
      <w:r w:rsidR="00DC388A" w:rsidRPr="00260029">
        <w:rPr>
          <w:b/>
          <w:bCs/>
          <w:sz w:val="24"/>
          <w:szCs w:val="24"/>
        </w:rPr>
        <w:t xml:space="preserve"> Drive </w:t>
      </w:r>
      <w:r w:rsidRPr="00260029">
        <w:rPr>
          <w:b/>
          <w:bCs/>
          <w:sz w:val="24"/>
          <w:szCs w:val="24"/>
        </w:rPr>
        <w:t>A</w:t>
      </w:r>
      <w:r w:rsidR="00DC388A" w:rsidRPr="00260029">
        <w:rPr>
          <w:b/>
          <w:bCs/>
          <w:sz w:val="24"/>
          <w:szCs w:val="24"/>
        </w:rPr>
        <w:t xml:space="preserve">lignment Project </w:t>
      </w:r>
      <w:r w:rsidRPr="00260029">
        <w:rPr>
          <w:b/>
          <w:bCs/>
          <w:sz w:val="24"/>
          <w:szCs w:val="24"/>
        </w:rPr>
        <w:t>has begun.  The construction schedule began in February and is scheduled for completion in June 2024.</w:t>
      </w:r>
    </w:p>
    <w:sectPr w:rsidR="00DC388A" w:rsidRPr="00260029" w:rsidSect="00BD7155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6355BE" w14:textId="77777777" w:rsidR="00BD7155" w:rsidRDefault="00BD7155" w:rsidP="00DC388A">
      <w:r>
        <w:separator/>
      </w:r>
    </w:p>
  </w:endnote>
  <w:endnote w:type="continuationSeparator" w:id="0">
    <w:p w14:paraId="642F1398" w14:textId="77777777" w:rsidR="00BD7155" w:rsidRDefault="00BD7155" w:rsidP="00DC38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A44D65" w14:textId="77777777" w:rsidR="00BD7155" w:rsidRDefault="00BD7155" w:rsidP="00DC388A">
      <w:r>
        <w:separator/>
      </w:r>
    </w:p>
  </w:footnote>
  <w:footnote w:type="continuationSeparator" w:id="0">
    <w:p w14:paraId="1D09A812" w14:textId="77777777" w:rsidR="00BD7155" w:rsidRDefault="00BD7155" w:rsidP="00DC388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6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388A"/>
    <w:rsid w:val="00260029"/>
    <w:rsid w:val="00732B46"/>
    <w:rsid w:val="00942B14"/>
    <w:rsid w:val="00BD7155"/>
    <w:rsid w:val="00CE4DFF"/>
    <w:rsid w:val="00DC388A"/>
    <w:rsid w:val="00E050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C8A37F"/>
  <w15:chartTrackingRefBased/>
  <w15:docId w15:val="{23E41B61-19C6-49C3-8510-17E400B646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C388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C388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C388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C388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C388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C388A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C388A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C388A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C388A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C388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C388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C388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C388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C388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C388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C388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C388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C388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C388A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C388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C388A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C388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C388A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C388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C388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C388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C388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C388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C388A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DC388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C388A"/>
  </w:style>
  <w:style w:type="paragraph" w:styleId="Footer">
    <w:name w:val="footer"/>
    <w:basedOn w:val="Normal"/>
    <w:link w:val="FooterChar"/>
    <w:uiPriority w:val="99"/>
    <w:unhideWhenUsed/>
    <w:rsid w:val="00DC388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C38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Lydia Nabors</dc:creator>
  <cp:keywords/>
  <dc:description/>
  <cp:lastModifiedBy>Lisa Snyder</cp:lastModifiedBy>
  <cp:revision>2</cp:revision>
  <dcterms:created xsi:type="dcterms:W3CDTF">2024-04-24T15:05:00Z</dcterms:created>
  <dcterms:modified xsi:type="dcterms:W3CDTF">2024-04-24T15:05:00Z</dcterms:modified>
</cp:coreProperties>
</file>