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BB089C" w14:paraId="2143048C" w14:textId="77777777">
        <w:tc>
          <w:tcPr>
            <w:tcW w:w="3060" w:type="dxa"/>
            <w:vMerge w:val="restart"/>
          </w:tcPr>
          <w:p w14:paraId="3A64BB72" w14:textId="77777777" w:rsidR="00BB089C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08264032" wp14:editId="3E796AE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4577D569" w14:textId="77777777" w:rsidR="00BB089C" w:rsidRDefault="00BB089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BB089C" w14:paraId="0419A33A" w14:textId="77777777">
        <w:tc>
          <w:tcPr>
            <w:tcW w:w="3060" w:type="dxa"/>
            <w:vMerge/>
          </w:tcPr>
          <w:p w14:paraId="23123BD0" w14:textId="77777777" w:rsidR="00BB089C" w:rsidRDefault="00BB089C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0D8D62F2" w14:textId="77777777" w:rsidR="00BB089C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Work Session</w:t>
            </w:r>
            <w:bookmarkEnd w:id="0"/>
          </w:p>
        </w:tc>
      </w:tr>
      <w:tr w:rsidR="00BB089C" w14:paraId="7AA1C2CF" w14:textId="77777777">
        <w:tc>
          <w:tcPr>
            <w:tcW w:w="3060" w:type="dxa"/>
            <w:vMerge/>
          </w:tcPr>
          <w:p w14:paraId="66979C38" w14:textId="77777777" w:rsidR="00BB089C" w:rsidRDefault="00BB089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6150FA5E" w14:textId="77777777" w:rsidR="00BB089C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BB089C" w14:paraId="7EB4FFA4" w14:textId="77777777">
        <w:tc>
          <w:tcPr>
            <w:tcW w:w="3060" w:type="dxa"/>
            <w:vMerge/>
          </w:tcPr>
          <w:p w14:paraId="2ABB7729" w14:textId="77777777" w:rsidR="00BB089C" w:rsidRDefault="00BB089C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74D73263" w14:textId="77777777" w:rsidR="00BB089C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June 23, 2025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BB089C" w14:paraId="483582E4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0C02434" w14:textId="77777777" w:rsidR="00BB089C" w:rsidRDefault="00BB089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66398879" w14:textId="77777777" w:rsidR="00BB089C" w:rsidRDefault="00BB089C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</w:tbl>
    <w:p w14:paraId="47EB5093" w14:textId="77777777" w:rsidR="00BB089C" w:rsidRDefault="00BB089C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</w:p>
    <w:p w14:paraId="297EF8E3" w14:textId="77777777" w:rsidR="00BB089C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AGENDA</w:t>
      </w:r>
    </w:p>
    <w:p w14:paraId="66BAD89A" w14:textId="77777777" w:rsidR="00424AD2" w:rsidRDefault="00424AD2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</w:p>
    <w:p w14:paraId="071EDC02" w14:textId="77777777" w:rsidR="00BB089C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45EAED67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A2567E" w14:textId="77777777" w:rsidR="00BB089C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4EDD03F4" w14:textId="77777777" w:rsidR="00BB089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ae3108c3553a496d888f3fab088a3265"/>
      <w:r>
        <w:rPr>
          <w:rFonts w:ascii="Arial Narrow" w:eastAsia="Arial Narrow" w:hAnsi="Arial Narrow" w:cs="Arial Narrow"/>
        </w:rPr>
        <w:t>1.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Conditional rezoning of 606 N Polk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FED7BDD" w14:textId="77777777" w:rsidR="00BB089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c734c325466540588fc4ccf0f6e49ad4"/>
      <w:r>
        <w:rPr>
          <w:rFonts w:ascii="Arial Narrow" w:eastAsia="Arial Narrow" w:hAnsi="Arial Narrow" w:cs="Arial Narrow"/>
        </w:rPr>
        <w:t>2.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Event permits (</w:t>
      </w:r>
      <w:r>
        <w:rPr>
          <w:rFonts w:ascii="Arial Narrow" w:eastAsia="Arial Narrow" w:hAnsi="Arial Narrow" w:cs="Times New Roman"/>
          <w:i/>
          <w:iCs/>
          <w:szCs w:val="24"/>
        </w:rPr>
        <w:t>Riley George)</w:t>
      </w:r>
    </w:p>
    <w:p w14:paraId="24B5870F" w14:textId="77777777" w:rsidR="00BB089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8b4099fb7c954b2d9388ff264e6b7fee"/>
      <w:r>
        <w:rPr>
          <w:rFonts w:ascii="Arial Narrow" w:eastAsia="Arial Narrow" w:hAnsi="Arial Narrow" w:cs="Arial Narrow"/>
        </w:rPr>
        <w:t>3.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Fencing discussion (</w:t>
      </w:r>
      <w:r>
        <w:rPr>
          <w:rFonts w:ascii="Arial Narrow" w:eastAsia="Arial Narrow" w:hAnsi="Arial Narrow" w:cs="Times New Roman"/>
          <w:i/>
          <w:iCs/>
          <w:szCs w:val="24"/>
        </w:rPr>
        <w:t>Ryan Spitzer)</w:t>
      </w:r>
    </w:p>
    <w:p w14:paraId="630AFFA6" w14:textId="77777777" w:rsidR="00BB089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4f6c5502ca4545f283e5851b9eaf0d90"/>
      <w:r>
        <w:rPr>
          <w:rFonts w:ascii="Arial Narrow" w:eastAsia="Arial Narrow" w:hAnsi="Arial Narrow" w:cs="Arial Narrow"/>
        </w:rPr>
        <w:t>4.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7FE5BCC" w14:textId="77777777" w:rsidR="00BB089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2f73792293534e9a90a9661f8fe7c6fa"/>
      <w:r>
        <w:rPr>
          <w:rFonts w:ascii="Arial Narrow" w:eastAsia="Arial Narrow" w:hAnsi="Arial Narrow" w:cs="Arial Narrow"/>
        </w:rPr>
        <w:t>5.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Fire Department ETJ (</w:t>
      </w:r>
      <w:r>
        <w:rPr>
          <w:rFonts w:ascii="Arial Narrow" w:eastAsia="Arial Narrow" w:hAnsi="Arial Narrow" w:cs="Times New Roman"/>
          <w:i/>
          <w:iCs/>
          <w:szCs w:val="24"/>
        </w:rPr>
        <w:t>Mike Gerin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4146871" w14:textId="28943E55" w:rsidR="00BB089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f8e946bf18db46518354123307a10367"/>
      <w:r>
        <w:rPr>
          <w:rFonts w:ascii="Arial Narrow" w:eastAsia="Arial Narrow" w:hAnsi="Arial Narrow" w:cs="Arial Narrow"/>
        </w:rPr>
        <w:t>6.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Parkway Crossing discussion on conditional rezoning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DF78DE5" w14:textId="77777777" w:rsidR="00BB089C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edb5312a4a5e4ffb8554420e4fa88ffb"/>
      <w:r>
        <w:rPr>
          <w:rFonts w:ascii="Arial Narrow" w:eastAsia="Arial Narrow" w:hAnsi="Arial Narrow" w:cs="Arial Narrow"/>
        </w:rPr>
        <w:t>7.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Cone Mill discussion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3546ADC" w14:textId="77777777" w:rsidR="00424AD2" w:rsidRDefault="00424AD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6D0B51AC" w14:textId="77777777" w:rsidR="00BB089C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66491843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D34A805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81E8DF4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7387DB8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D3BB889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7233E8E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E239EE3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C4CF19E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EDE3594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DBA6049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20C8B1D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641B305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bookmarkEnd w:id="4"/>
    <w:p w14:paraId="517DBEB3" w14:textId="77777777" w:rsidR="00BB089C" w:rsidRDefault="00BB089C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09CAD7" w14:textId="77777777" w:rsidR="00BB089C" w:rsidRDefault="00BB089C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2B796EF" w14:textId="77777777" w:rsidR="00BB089C" w:rsidRDefault="00BB089C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</w:p>
    <w:sectPr w:rsidR="00BB089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8A4E43" w14:textId="77777777" w:rsidR="0025386D" w:rsidRDefault="0025386D">
      <w:pPr>
        <w:spacing w:after="0" w:line="240" w:lineRule="auto"/>
      </w:pPr>
      <w:r>
        <w:separator/>
      </w:r>
    </w:p>
  </w:endnote>
  <w:endnote w:type="continuationSeparator" w:id="0">
    <w:p w14:paraId="536564B9" w14:textId="77777777" w:rsidR="0025386D" w:rsidRDefault="002538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A31ACA" w14:textId="77777777" w:rsidR="00424AD2" w:rsidRDefault="00424AD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A4488D" w14:textId="77777777" w:rsidR="00BB089C" w:rsidRDefault="00000000">
    <w:pPr>
      <w:pStyle w:val="Footer"/>
      <w:spacing w:after="240"/>
    </w:pPr>
    <w:r>
      <w:rPr>
        <w:rFonts w:ascii="Arial Narrow" w:hAnsi="Arial Narrow" w:cs="Times New Roman"/>
        <w:sz w:val="19"/>
        <w:szCs w:val="19"/>
      </w:rPr>
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</w:r>
  </w:p>
  <w:p w14:paraId="29801580" w14:textId="77777777" w:rsidR="00BB089C" w:rsidRDefault="00BB089C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7A063B" w14:textId="77777777" w:rsidR="00BB089C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124DB637" w14:textId="77777777" w:rsidR="00BB089C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477798DA" wp14:editId="522FBAA3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8F7240" w14:textId="77777777" w:rsidR="0025386D" w:rsidRDefault="0025386D">
      <w:pPr>
        <w:spacing w:after="0" w:line="240" w:lineRule="auto"/>
      </w:pPr>
      <w:r>
        <w:separator/>
      </w:r>
    </w:p>
  </w:footnote>
  <w:footnote w:type="continuationSeparator" w:id="0">
    <w:p w14:paraId="0EDBC69E" w14:textId="77777777" w:rsidR="0025386D" w:rsidRDefault="002538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9DBC34" w14:textId="77777777" w:rsidR="00424AD2" w:rsidRDefault="00424AD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791667237"/>
      <w:docPartObj>
        <w:docPartGallery w:val="Watermarks"/>
        <w:docPartUnique/>
      </w:docPartObj>
    </w:sdtPr>
    <w:sdtContent>
      <w:p w14:paraId="51455253" w14:textId="332DFBDB" w:rsidR="00424AD2" w:rsidRDefault="00424AD2">
        <w:pPr>
          <w:pStyle w:val="Header"/>
        </w:pPr>
        <w:r>
          <w:rPr>
            <w:noProof/>
          </w:rPr>
          <w:pict w14:anchorId="4A2FBA25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1025" type="#_x0000_t136" style="position:absolute;margin-left:0;margin-top:0;width:412.4pt;height:247.45pt;rotation:315;z-index:-251657216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6D394" w14:textId="77777777" w:rsidR="00424AD2" w:rsidRDefault="00424AD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3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089C"/>
    <w:rsid w:val="00067C86"/>
    <w:rsid w:val="0025386D"/>
    <w:rsid w:val="00424AD2"/>
    <w:rsid w:val="00BB0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C96171"/>
  <w15:docId w15:val="{C9DDCE4B-CE5F-431D-A69B-D988971530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Pr>
      <w:color w:val="0563C1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386</Characters>
  <Application>Microsoft Office Word</Application>
  <DocSecurity>0</DocSecurity>
  <Lines>3</Lines>
  <Paragraphs>1</Paragraphs>
  <ScaleCrop>false</ScaleCrop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2025-06-12T16:03:00Z</dcterms:created>
  <dcterms:modified xsi:type="dcterms:W3CDTF">2025-06-12T16:03:00Z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